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D2F7F" w14:textId="77777777" w:rsidR="005E6C3C" w:rsidRPr="006D106F" w:rsidRDefault="005E6C3C">
      <w:pPr>
        <w:rPr>
          <w:rFonts w:ascii="Arial" w:hAnsi="Arial"/>
          <w:sz w:val="22"/>
          <w:szCs w:val="22"/>
        </w:rPr>
      </w:pPr>
    </w:p>
    <w:p w14:paraId="2D33FE6B" w14:textId="34811950" w:rsidR="005E6C3C" w:rsidRPr="00706094" w:rsidRDefault="00251D49">
      <w:pPr>
        <w:rPr>
          <w:rFonts w:ascii="Arial" w:hAnsi="Arial"/>
          <w:b/>
          <w:sz w:val="30"/>
          <w:lang w:val="hu-HU"/>
        </w:rPr>
      </w:pPr>
      <w:r w:rsidRPr="00706094">
        <w:rPr>
          <w:rFonts w:ascii="Arial" w:hAnsi="Arial"/>
          <w:b/>
          <w:sz w:val="30"/>
          <w:lang w:val="hu-HU"/>
        </w:rPr>
        <w:t>SAJTÓKÖZLEMÉNY</w:t>
      </w:r>
    </w:p>
    <w:p w14:paraId="3EB41C33" w14:textId="77777777" w:rsidR="005E6C3C" w:rsidRPr="00706094" w:rsidRDefault="005E6C3C">
      <w:pPr>
        <w:rPr>
          <w:rFonts w:ascii="Arial" w:hAnsi="Arial"/>
          <w:sz w:val="22"/>
          <w:szCs w:val="22"/>
          <w:lang w:val="hu-HU"/>
        </w:rPr>
      </w:pPr>
    </w:p>
    <w:p w14:paraId="1EAA9564" w14:textId="59C20B8E" w:rsidR="005E6C3C" w:rsidRPr="00706094" w:rsidRDefault="00E33C87">
      <w:pPr>
        <w:rPr>
          <w:rFonts w:ascii="Arial" w:hAnsi="Arial"/>
          <w:b/>
          <w:sz w:val="26"/>
          <w:lang w:val="hu-HU"/>
        </w:rPr>
      </w:pPr>
      <w:r w:rsidRPr="00706094">
        <w:rPr>
          <w:rFonts w:ascii="Arial" w:hAnsi="Arial"/>
          <w:b/>
          <w:sz w:val="26"/>
          <w:lang w:val="hu-HU"/>
        </w:rPr>
        <w:t xml:space="preserve">A nemzetközi növekedés </w:t>
      </w:r>
      <w:r w:rsidR="0040411D">
        <w:rPr>
          <w:rFonts w:ascii="Arial" w:hAnsi="Arial"/>
          <w:b/>
          <w:sz w:val="26"/>
          <w:lang w:val="hu-HU"/>
        </w:rPr>
        <w:t>motorja</w:t>
      </w:r>
      <w:r w:rsidRPr="00706094">
        <w:rPr>
          <w:rFonts w:ascii="Arial" w:hAnsi="Arial"/>
          <w:b/>
          <w:sz w:val="26"/>
          <w:lang w:val="hu-HU"/>
        </w:rPr>
        <w:t xml:space="preserve">: az ACPS Automotive a </w:t>
      </w:r>
      <w:proofErr w:type="spellStart"/>
      <w:r w:rsidRPr="00706094">
        <w:rPr>
          <w:rFonts w:ascii="Arial" w:hAnsi="Arial"/>
          <w:b/>
          <w:sz w:val="26"/>
          <w:lang w:val="hu-HU"/>
        </w:rPr>
        <w:t>Meili</w:t>
      </w:r>
      <w:proofErr w:type="spellEnd"/>
      <w:r w:rsidR="0040411D">
        <w:rPr>
          <w:rFonts w:ascii="Arial" w:hAnsi="Arial"/>
          <w:b/>
          <w:sz w:val="26"/>
          <w:lang w:val="hu-HU"/>
        </w:rPr>
        <w:t xml:space="preserve"> </w:t>
      </w:r>
      <w:r w:rsidRPr="00706094">
        <w:rPr>
          <w:rFonts w:ascii="Arial" w:hAnsi="Arial"/>
          <w:b/>
          <w:sz w:val="26"/>
          <w:lang w:val="hu-HU"/>
        </w:rPr>
        <w:t xml:space="preserve">Csoport </w:t>
      </w:r>
      <w:r w:rsidR="00AE3E0A">
        <w:rPr>
          <w:rFonts w:ascii="Arial" w:hAnsi="Arial"/>
          <w:b/>
          <w:sz w:val="26"/>
          <w:lang w:val="hu-HU"/>
        </w:rPr>
        <w:t>független</w:t>
      </w:r>
      <w:r w:rsidRPr="00706094">
        <w:rPr>
          <w:rFonts w:ascii="Arial" w:hAnsi="Arial"/>
          <w:b/>
          <w:sz w:val="26"/>
          <w:lang w:val="hu-HU"/>
        </w:rPr>
        <w:t xml:space="preserve"> részévé válik</w:t>
      </w:r>
    </w:p>
    <w:p w14:paraId="3EB9E54B" w14:textId="77777777" w:rsidR="00BF6F17" w:rsidRPr="00706094" w:rsidRDefault="00BF6F17">
      <w:pPr>
        <w:rPr>
          <w:rFonts w:ascii="Arial" w:hAnsi="Arial"/>
          <w:sz w:val="22"/>
          <w:szCs w:val="22"/>
          <w:lang w:val="hu-HU"/>
        </w:rPr>
      </w:pPr>
    </w:p>
    <w:p w14:paraId="7C9E46A8" w14:textId="7EB379F9" w:rsidR="005E6C3C" w:rsidRPr="00706094" w:rsidRDefault="00F91018">
      <w:pPr>
        <w:rPr>
          <w:rFonts w:ascii="Arial" w:hAnsi="Arial"/>
          <w:b/>
          <w:bCs/>
          <w:sz w:val="22"/>
          <w:szCs w:val="22"/>
          <w:lang w:val="hu-HU"/>
        </w:rPr>
      </w:pPr>
      <w:proofErr w:type="spellStart"/>
      <w:r w:rsidRPr="00706094">
        <w:rPr>
          <w:rFonts w:ascii="Arial" w:hAnsi="Arial"/>
          <w:sz w:val="22"/>
          <w:szCs w:val="22"/>
          <w:lang w:val="hu-HU"/>
        </w:rPr>
        <w:t>Ingersheim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>, Németország, 2026.04.22.</w:t>
      </w:r>
      <w:r w:rsidRPr="00706094">
        <w:rPr>
          <w:rFonts w:ascii="Arial" w:hAnsi="Arial"/>
          <w:b/>
          <w:bCs/>
          <w:sz w:val="22"/>
          <w:szCs w:val="22"/>
          <w:lang w:val="hu-HU"/>
        </w:rPr>
        <w:t xml:space="preserve"> – Az ACPS Automotive kijelöli a jövő irányát: a személygépkocsikhoz, SUV-okhoz és könnyű haszongépjárművekhez gyártott vonóhorgok európai piacvezetője a </w:t>
      </w:r>
      <w:proofErr w:type="spellStart"/>
      <w:r w:rsidRPr="00706094">
        <w:rPr>
          <w:rFonts w:ascii="Arial" w:hAnsi="Arial"/>
          <w:b/>
          <w:bCs/>
          <w:sz w:val="22"/>
          <w:szCs w:val="22"/>
          <w:lang w:val="hu-HU"/>
        </w:rPr>
        <w:t>Meili</w:t>
      </w:r>
      <w:proofErr w:type="spellEnd"/>
      <w:r w:rsidRPr="00706094">
        <w:rPr>
          <w:rFonts w:ascii="Arial" w:hAnsi="Arial"/>
          <w:b/>
          <w:bCs/>
          <w:sz w:val="22"/>
          <w:szCs w:val="22"/>
          <w:lang w:val="hu-HU"/>
        </w:rPr>
        <w:t xml:space="preserve"> Csoport </w:t>
      </w:r>
      <w:r w:rsidR="005D361C" w:rsidRPr="005D361C">
        <w:rPr>
          <w:rFonts w:ascii="Arial" w:hAnsi="Arial"/>
          <w:b/>
          <w:bCs/>
          <w:sz w:val="22"/>
          <w:szCs w:val="22"/>
          <w:lang w:val="hu-HU"/>
        </w:rPr>
        <w:t xml:space="preserve">független </w:t>
      </w:r>
      <w:r w:rsidRPr="00706094">
        <w:rPr>
          <w:rFonts w:ascii="Arial" w:hAnsi="Arial"/>
          <w:b/>
          <w:bCs/>
          <w:sz w:val="22"/>
          <w:szCs w:val="22"/>
          <w:lang w:val="hu-HU"/>
        </w:rPr>
        <w:t xml:space="preserve">részévé válik, </w:t>
      </w:r>
      <w:r w:rsidR="000D68EF" w:rsidRPr="000D68EF">
        <w:rPr>
          <w:rFonts w:ascii="Arial" w:hAnsi="Arial"/>
          <w:b/>
          <w:bCs/>
          <w:sz w:val="22"/>
          <w:szCs w:val="22"/>
          <w:lang w:val="hu-HU"/>
        </w:rPr>
        <w:t>mellyel egy olyan stratégiai partnerrel lesz gazdagabb, amely az autóiparban jelentős mérnöki és gyártási szakértelemmel rendelkezik.</w:t>
      </w:r>
    </w:p>
    <w:p w14:paraId="53142FC6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4879964C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 xml:space="preserve">A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Zhejiang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Meili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Technology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Co., Ltd. megvásárolta az ACPS Automotive-ot korábbi tulajdonosától, a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Towerbrook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befektetőtől, amely 2018-ban a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Bosal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Csoporttól szerezte meg a vállalatot, és azóta sikeresen továbbfejlesztette.</w:t>
      </w:r>
    </w:p>
    <w:p w14:paraId="7B87B381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1FFE4A29" w14:textId="7CCA5B99" w:rsidR="00F57895" w:rsidRPr="00706094" w:rsidRDefault="00F66867" w:rsidP="00F57895">
      <w:pPr>
        <w:rPr>
          <w:rFonts w:ascii="Arial" w:hAnsi="Arial"/>
          <w:sz w:val="22"/>
          <w:szCs w:val="22"/>
          <w:lang w:val="hu-HU"/>
        </w:rPr>
      </w:pPr>
      <w:r w:rsidRPr="00F66867">
        <w:rPr>
          <w:rFonts w:ascii="Arial" w:hAnsi="Arial"/>
          <w:sz w:val="22"/>
          <w:szCs w:val="22"/>
          <w:lang w:val="hu-HU"/>
        </w:rPr>
        <w:t xml:space="preserve">A </w:t>
      </w:r>
      <w:proofErr w:type="spellStart"/>
      <w:r w:rsidRPr="00F66867">
        <w:rPr>
          <w:rFonts w:ascii="Arial" w:hAnsi="Arial"/>
          <w:sz w:val="22"/>
          <w:szCs w:val="22"/>
          <w:lang w:val="hu-HU"/>
        </w:rPr>
        <w:t>Meili</w:t>
      </w:r>
      <w:proofErr w:type="spellEnd"/>
      <w:r w:rsidRPr="00F66867">
        <w:rPr>
          <w:rFonts w:ascii="Arial" w:hAnsi="Arial"/>
          <w:sz w:val="22"/>
          <w:szCs w:val="22"/>
          <w:lang w:val="hu-HU"/>
        </w:rPr>
        <w:t xml:space="preserve"> egy kínai székhelyű, tőzsdén jegyzett vállalat, amely több mint 30 éves tapasztalattal rendelkezik a futómű alkatrészek fejlesztése és gyártása terén. A cég mára már sikeres együttműködést alakított ki a világ több vezető autógyártóival és beszállítóival</w:t>
      </w:r>
      <w:r w:rsidR="00F57895" w:rsidRPr="00706094">
        <w:rPr>
          <w:rFonts w:ascii="Arial" w:hAnsi="Arial"/>
          <w:sz w:val="22"/>
          <w:szCs w:val="22"/>
          <w:lang w:val="hu-HU"/>
        </w:rPr>
        <w:t>.</w:t>
      </w:r>
    </w:p>
    <w:p w14:paraId="796FC8C1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5075875A" w14:textId="33DED02A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 xml:space="preserve">A vállalat kiemelkedő fejlesztési és innovációs képességeiről ismert, amelyet saját gyártási kapacitások és erős szabadalmi portfólió egészít ki. Így </w:t>
      </w:r>
      <w:r w:rsidR="00281531" w:rsidRPr="00281531">
        <w:rPr>
          <w:rFonts w:ascii="Arial" w:hAnsi="Arial"/>
          <w:sz w:val="22"/>
          <w:szCs w:val="22"/>
          <w:lang w:val="hu-HU"/>
        </w:rPr>
        <w:t xml:space="preserve">a </w:t>
      </w:r>
      <w:proofErr w:type="spellStart"/>
      <w:r w:rsidR="00281531" w:rsidRPr="00281531">
        <w:rPr>
          <w:rFonts w:ascii="Arial" w:hAnsi="Arial"/>
          <w:sz w:val="22"/>
          <w:szCs w:val="22"/>
          <w:lang w:val="hu-HU"/>
        </w:rPr>
        <w:t>Meili</w:t>
      </w:r>
      <w:proofErr w:type="spellEnd"/>
      <w:r w:rsidR="00281531" w:rsidRPr="00281531">
        <w:rPr>
          <w:rFonts w:ascii="Arial" w:hAnsi="Arial"/>
          <w:sz w:val="22"/>
          <w:szCs w:val="22"/>
          <w:lang w:val="hu-HU"/>
        </w:rPr>
        <w:t xml:space="preserve"> tevékenysége ideális kiegészítője az ACPS Automotive innovációközpontú stratégiájának</w:t>
      </w:r>
      <w:r w:rsidRPr="00706094">
        <w:rPr>
          <w:rFonts w:ascii="Arial" w:hAnsi="Arial"/>
          <w:sz w:val="22"/>
          <w:szCs w:val="22"/>
          <w:lang w:val="hu-HU"/>
        </w:rPr>
        <w:t>.</w:t>
      </w:r>
    </w:p>
    <w:p w14:paraId="47D66F9F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0884FE22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>Az ACPS Automotive továbbra is önállóan működik a piacon, és változatlanul fenntartja meglévő üzleti kapcsolatait. Ugyanakkor a csoportba való integráció lehetővé teszi az erőforrások megosztását és a kiegészítő erősségek célzott kiaknázását.</w:t>
      </w:r>
    </w:p>
    <w:p w14:paraId="711609E2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75861165" w14:textId="754F86A6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 xml:space="preserve">Michael Weiss, az ACPS Automotive vezérigazgatója: „Örömmel találtunk hosszú távú befektetőre a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Zhejiang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Meili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Technology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Co., Ltd. személyében, amely teljes mértékben osztja elkötelezettségünket a minőség, az innováció és a fenntartható fejlődés iránt, </w:t>
      </w:r>
      <w:proofErr w:type="gramStart"/>
      <w:r w:rsidRPr="00706094">
        <w:rPr>
          <w:rFonts w:ascii="Arial" w:hAnsi="Arial"/>
          <w:sz w:val="22"/>
          <w:szCs w:val="22"/>
          <w:lang w:val="hu-HU"/>
        </w:rPr>
        <w:t>stratégiai</w:t>
      </w:r>
      <w:proofErr w:type="gramEnd"/>
      <w:r w:rsidRPr="00706094">
        <w:rPr>
          <w:rFonts w:ascii="Arial" w:hAnsi="Arial"/>
          <w:sz w:val="22"/>
          <w:szCs w:val="22"/>
          <w:lang w:val="hu-HU"/>
        </w:rPr>
        <w:t xml:space="preserve"> valamint operatív</w:t>
      </w:r>
      <w:r w:rsidR="005F6613">
        <w:rPr>
          <w:rFonts w:ascii="Arial" w:hAnsi="Arial"/>
          <w:sz w:val="22"/>
          <w:szCs w:val="22"/>
          <w:lang w:val="hu-HU"/>
        </w:rPr>
        <w:t xml:space="preserve"> szempontból</w:t>
      </w:r>
      <w:r w:rsidRPr="00706094">
        <w:rPr>
          <w:rFonts w:ascii="Arial" w:hAnsi="Arial"/>
          <w:sz w:val="22"/>
          <w:szCs w:val="22"/>
          <w:lang w:val="hu-HU"/>
        </w:rPr>
        <w:t xml:space="preserve"> is támogatja nemzetközi terjeszkedésünket.”</w:t>
      </w:r>
    </w:p>
    <w:p w14:paraId="335637EB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0DABFF53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 xml:space="preserve">Németország és Magyarország továbbra is kulcsfontosságú központok maradnak a kutatás-fejlesztés, valamint az értékesítés terén. „A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Meili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általi felvásárlással olyan partnerre teszünk szert, amely célzottan támogatja nemzetközi növekedésünket” – hangsúlyozza Michael Weiss. „Erős piaci pozícióra építünk, és most megtehetjük a következő logikus lépést globális tevékenységünk további bővítése érdekében.”</w:t>
      </w:r>
    </w:p>
    <w:p w14:paraId="1A6EDB89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29E8DC14" w14:textId="12C694D5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>A kínai piachoz való hozzáférésünk tovább erősödik – egy olyan piachoz, amelyet az ACPS Automotive már aktívan fejleszt saját K+F központj</w:t>
      </w:r>
      <w:r w:rsidR="00910B70">
        <w:rPr>
          <w:rFonts w:ascii="Arial" w:hAnsi="Arial"/>
          <w:sz w:val="22"/>
          <w:szCs w:val="22"/>
          <w:lang w:val="hu-HU"/>
        </w:rPr>
        <w:t>a</w:t>
      </w:r>
      <w:r w:rsidRPr="00706094">
        <w:rPr>
          <w:rFonts w:ascii="Arial" w:hAnsi="Arial"/>
          <w:sz w:val="22"/>
          <w:szCs w:val="22"/>
          <w:lang w:val="hu-HU"/>
        </w:rPr>
        <w:t xml:space="preserve"> és gyártóüzem</w:t>
      </w:r>
      <w:r w:rsidR="00910B70">
        <w:rPr>
          <w:rFonts w:ascii="Arial" w:hAnsi="Arial"/>
          <w:sz w:val="22"/>
          <w:szCs w:val="22"/>
          <w:lang w:val="hu-HU"/>
        </w:rPr>
        <w:t>e révén</w:t>
      </w:r>
      <w:r w:rsidRPr="00706094">
        <w:rPr>
          <w:rFonts w:ascii="Arial" w:hAnsi="Arial"/>
          <w:sz w:val="22"/>
          <w:szCs w:val="22"/>
          <w:lang w:val="hu-HU"/>
        </w:rPr>
        <w:t xml:space="preserve">. A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Meili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további ipari </w:t>
      </w:r>
      <w:r w:rsidR="00910B70">
        <w:rPr>
          <w:rFonts w:ascii="Arial" w:hAnsi="Arial"/>
          <w:sz w:val="22"/>
          <w:szCs w:val="22"/>
          <w:lang w:val="hu-HU"/>
        </w:rPr>
        <w:t>szakértelmet</w:t>
      </w:r>
      <w:r w:rsidRPr="00706094">
        <w:rPr>
          <w:rFonts w:ascii="Arial" w:hAnsi="Arial"/>
          <w:sz w:val="22"/>
          <w:szCs w:val="22"/>
          <w:lang w:val="hu-HU"/>
        </w:rPr>
        <w:t xml:space="preserve">, helyi piac </w:t>
      </w:r>
      <w:proofErr w:type="gramStart"/>
      <w:r w:rsidRPr="00706094">
        <w:rPr>
          <w:rFonts w:ascii="Arial" w:hAnsi="Arial"/>
          <w:sz w:val="22"/>
          <w:szCs w:val="22"/>
          <w:lang w:val="hu-HU"/>
        </w:rPr>
        <w:t>ismeret</w:t>
      </w:r>
      <w:r w:rsidR="00910B70">
        <w:rPr>
          <w:rFonts w:ascii="Arial" w:hAnsi="Arial"/>
          <w:sz w:val="22"/>
          <w:szCs w:val="22"/>
          <w:lang w:val="hu-HU"/>
        </w:rPr>
        <w:t>é</w:t>
      </w:r>
      <w:r w:rsidRPr="00706094">
        <w:rPr>
          <w:rFonts w:ascii="Arial" w:hAnsi="Arial"/>
          <w:sz w:val="22"/>
          <w:szCs w:val="22"/>
          <w:lang w:val="hu-HU"/>
        </w:rPr>
        <w:t>t</w:t>
      </w:r>
      <w:proofErr w:type="gramEnd"/>
      <w:r w:rsidRPr="00706094">
        <w:rPr>
          <w:rFonts w:ascii="Arial" w:hAnsi="Arial"/>
          <w:sz w:val="22"/>
          <w:szCs w:val="22"/>
          <w:lang w:val="hu-HU"/>
        </w:rPr>
        <w:t xml:space="preserve"> </w:t>
      </w:r>
      <w:r w:rsidR="00FF3C7D">
        <w:rPr>
          <w:rFonts w:ascii="Arial" w:hAnsi="Arial"/>
          <w:sz w:val="22"/>
          <w:szCs w:val="22"/>
          <w:lang w:val="hu-HU"/>
        </w:rPr>
        <w:t>valamint növekedési</w:t>
      </w:r>
      <w:r w:rsidRPr="00706094">
        <w:rPr>
          <w:rFonts w:ascii="Arial" w:hAnsi="Arial"/>
          <w:sz w:val="22"/>
          <w:szCs w:val="22"/>
          <w:lang w:val="hu-HU"/>
        </w:rPr>
        <w:t xml:space="preserve"> potenciált hoz ebbe az üzletágba.</w:t>
      </w:r>
    </w:p>
    <w:p w14:paraId="654FC5C7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</w:p>
    <w:p w14:paraId="40634D51" w14:textId="77777777" w:rsidR="00F57895" w:rsidRPr="00706094" w:rsidRDefault="00F57895" w:rsidP="00F57895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 xml:space="preserve">Miközben az ACPS Automotive tovább bővíti pozícióját Kínában, a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Meili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profitál az ACPS Automotive európai és észak-amerikai piacokon kiépített jelenlétéből, ügyfélportfóliójából és OEM-orientált fejlesztési szakértelméből.</w:t>
      </w:r>
    </w:p>
    <w:p w14:paraId="515E86D4" w14:textId="77777777" w:rsidR="005E6C3C" w:rsidRPr="00706094" w:rsidRDefault="005E6C3C">
      <w:pPr>
        <w:rPr>
          <w:rFonts w:ascii="Arial" w:hAnsi="Arial"/>
          <w:sz w:val="22"/>
          <w:szCs w:val="22"/>
          <w:lang w:val="hu-HU"/>
        </w:rPr>
      </w:pPr>
    </w:p>
    <w:p w14:paraId="06503FAF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72AC027D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2E374DC1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3ACCA03D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51BBA0DA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514F9334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46DF2CA6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4C7A8DBC" w14:textId="77777777" w:rsidR="00F57895" w:rsidRPr="00706094" w:rsidRDefault="00F57895">
      <w:pPr>
        <w:rPr>
          <w:rFonts w:ascii="Arial" w:hAnsi="Arial"/>
          <w:sz w:val="22"/>
          <w:szCs w:val="22"/>
          <w:lang w:val="hu-HU"/>
        </w:rPr>
      </w:pPr>
    </w:p>
    <w:p w14:paraId="3446326A" w14:textId="77777777" w:rsidR="001D79BC" w:rsidRPr="00706094" w:rsidRDefault="001D79BC" w:rsidP="001D79BC">
      <w:pPr>
        <w:rPr>
          <w:rFonts w:ascii="Arial" w:hAnsi="Arial"/>
          <w:b/>
          <w:bCs/>
          <w:sz w:val="22"/>
          <w:lang w:val="hu-HU"/>
        </w:rPr>
      </w:pPr>
      <w:r w:rsidRPr="00706094">
        <w:rPr>
          <w:rFonts w:ascii="Arial" w:hAnsi="Arial"/>
          <w:b/>
          <w:bCs/>
          <w:sz w:val="22"/>
          <w:lang w:val="hu-HU"/>
        </w:rPr>
        <w:lastRenderedPageBreak/>
        <w:t>A vállalat</w:t>
      </w:r>
    </w:p>
    <w:p w14:paraId="0408E261" w14:textId="77777777" w:rsidR="001D79BC" w:rsidRPr="00706094" w:rsidRDefault="001D79BC" w:rsidP="001D79BC">
      <w:pPr>
        <w:rPr>
          <w:rFonts w:ascii="Arial" w:hAnsi="Arial"/>
          <w:sz w:val="22"/>
          <w:lang w:val="hu-HU"/>
        </w:rPr>
      </w:pPr>
    </w:p>
    <w:p w14:paraId="63E15CDB" w14:textId="77777777" w:rsidR="001D79BC" w:rsidRPr="00706094" w:rsidRDefault="001D79BC" w:rsidP="001D79BC">
      <w:pPr>
        <w:rPr>
          <w:rFonts w:ascii="Arial" w:hAnsi="Arial"/>
          <w:sz w:val="22"/>
          <w:lang w:val="hu-HU"/>
        </w:rPr>
      </w:pPr>
      <w:r w:rsidRPr="00706094">
        <w:rPr>
          <w:rFonts w:ascii="Arial" w:hAnsi="Arial"/>
          <w:sz w:val="22"/>
          <w:lang w:val="hu-HU"/>
        </w:rPr>
        <w:t xml:space="preserve">Az ACPS Automotive piacvezető a személygépkocsikhoz, SUV-okhoz és kisteherautókhoz gyártott vonóhorgok terén. Több mint 140 világszintű szabadalma bizonyítja technológiai és innovációs vezető szerepét, miközben a vállalat jelentős mértékben hozzájárul a vonóhorog-technológia fejlődéséhez. Szállítási megoldások fejlesztőjeként és gyártójaként az ACPS Automotive az </w:t>
      </w:r>
      <w:proofErr w:type="spellStart"/>
      <w:r w:rsidRPr="00706094">
        <w:rPr>
          <w:rFonts w:ascii="Arial" w:hAnsi="Arial"/>
          <w:sz w:val="22"/>
          <w:lang w:val="hu-HU"/>
        </w:rPr>
        <w:t>ingersheimi</w:t>
      </w:r>
      <w:proofErr w:type="spellEnd"/>
      <w:r w:rsidRPr="00706094">
        <w:rPr>
          <w:rFonts w:ascii="Arial" w:hAnsi="Arial"/>
          <w:sz w:val="22"/>
          <w:lang w:val="hu-HU"/>
        </w:rPr>
        <w:t xml:space="preserve"> (Németország) központjából és világszerte tizenegy telephelyéről állít fel mércét – ügyfelei, azaz a nemzetközi autóipar OEM szegmense, valamint az utángyártott és </w:t>
      </w:r>
      <w:proofErr w:type="spellStart"/>
      <w:r w:rsidRPr="00706094">
        <w:rPr>
          <w:rFonts w:ascii="Arial" w:hAnsi="Arial"/>
          <w:sz w:val="22"/>
          <w:lang w:val="hu-HU"/>
        </w:rPr>
        <w:t>retrofit</w:t>
      </w:r>
      <w:proofErr w:type="spellEnd"/>
      <w:r w:rsidRPr="00706094">
        <w:rPr>
          <w:rFonts w:ascii="Arial" w:hAnsi="Arial"/>
          <w:sz w:val="22"/>
          <w:lang w:val="hu-HU"/>
        </w:rPr>
        <w:t xml:space="preserve"> piac szereplői számára. A vonóhorgok biztonságos és kényelmes kapcsolatot biztosítanak járművek és lakókocsik, kerékpártartók, valamint hajó- és lószállító utánfutók között, magán- és üzleti felhasználás esetén egyaránt. Az ACPS Automotive mintegy 2 200 munkavállalót foglalkoztat. A vállalatot 1955-ben alapították Stuttgart közelében, és ORIS márkanéven ismert. 2024-ben mintegy 440 millió euró árbevételt ért el.</w:t>
      </w:r>
    </w:p>
    <w:p w14:paraId="57B4318C" w14:textId="77777777" w:rsidR="001D79BC" w:rsidRPr="00706094" w:rsidRDefault="001D79BC" w:rsidP="001D79BC">
      <w:pPr>
        <w:rPr>
          <w:rFonts w:ascii="Arial" w:hAnsi="Arial"/>
          <w:sz w:val="22"/>
          <w:lang w:val="hu-HU"/>
        </w:rPr>
      </w:pPr>
    </w:p>
    <w:p w14:paraId="2F8067F3" w14:textId="3F9F494D" w:rsidR="00073D6F" w:rsidRPr="00706094" w:rsidRDefault="001D79BC" w:rsidP="00073D6F">
      <w:pPr>
        <w:rPr>
          <w:rFonts w:ascii="Arial" w:hAnsi="Arial"/>
          <w:b/>
          <w:bCs/>
          <w:sz w:val="22"/>
          <w:lang w:val="hu-HU"/>
        </w:rPr>
      </w:pPr>
      <w:r w:rsidRPr="00706094">
        <w:rPr>
          <w:rFonts w:ascii="Arial" w:hAnsi="Arial"/>
          <w:b/>
          <w:bCs/>
          <w:sz w:val="22"/>
          <w:lang w:val="hu-HU"/>
        </w:rPr>
        <w:t>Kapcsolat</w:t>
      </w:r>
    </w:p>
    <w:p w14:paraId="3E37BE0D" w14:textId="77777777" w:rsidR="001D79BC" w:rsidRPr="00706094" w:rsidRDefault="001D79BC" w:rsidP="00073D6F">
      <w:pPr>
        <w:rPr>
          <w:rFonts w:ascii="Arial" w:hAnsi="Arial"/>
          <w:b/>
          <w:sz w:val="22"/>
          <w:szCs w:val="22"/>
          <w:lang w:val="hu-HU"/>
        </w:rPr>
      </w:pPr>
    </w:p>
    <w:p w14:paraId="161D2F17" w14:textId="7456BA58" w:rsidR="00073D6F" w:rsidRPr="00706094" w:rsidRDefault="00073D6F" w:rsidP="00073D6F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>ACPS Automotive GmbH</w:t>
      </w:r>
    </w:p>
    <w:p w14:paraId="78A442F2" w14:textId="7E01816D" w:rsidR="00073D6F" w:rsidRPr="00706094" w:rsidRDefault="00F57895" w:rsidP="00073D6F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>Silviya Tzoneva</w:t>
      </w:r>
    </w:p>
    <w:p w14:paraId="03C7446E" w14:textId="77777777" w:rsidR="00073D6F" w:rsidRPr="00706094" w:rsidRDefault="00073D6F" w:rsidP="00073D6F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>Bertha-Benz-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Strasse</w:t>
      </w:r>
      <w:proofErr w:type="spellEnd"/>
      <w:r w:rsidRPr="00706094">
        <w:rPr>
          <w:rFonts w:ascii="Arial" w:hAnsi="Arial"/>
          <w:sz w:val="22"/>
          <w:szCs w:val="22"/>
          <w:lang w:val="hu-HU"/>
        </w:rPr>
        <w:t xml:space="preserve"> 2</w:t>
      </w:r>
    </w:p>
    <w:p w14:paraId="0E98EB02" w14:textId="77777777" w:rsidR="00073D6F" w:rsidRPr="00706094" w:rsidRDefault="00073D6F" w:rsidP="00073D6F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 xml:space="preserve">74379 </w:t>
      </w:r>
      <w:proofErr w:type="spellStart"/>
      <w:r w:rsidRPr="00706094">
        <w:rPr>
          <w:rFonts w:ascii="Arial" w:hAnsi="Arial"/>
          <w:sz w:val="22"/>
          <w:szCs w:val="22"/>
          <w:lang w:val="hu-HU"/>
        </w:rPr>
        <w:t>Ingersheim</w:t>
      </w:r>
      <w:proofErr w:type="spellEnd"/>
    </w:p>
    <w:p w14:paraId="1B7C644D" w14:textId="77777777" w:rsidR="00073D6F" w:rsidRPr="00706094" w:rsidRDefault="00073D6F" w:rsidP="00073D6F">
      <w:pPr>
        <w:rPr>
          <w:rFonts w:ascii="Arial" w:hAnsi="Arial"/>
          <w:sz w:val="22"/>
          <w:szCs w:val="22"/>
          <w:lang w:val="hu-HU"/>
        </w:rPr>
      </w:pPr>
      <w:proofErr w:type="spellStart"/>
      <w:r w:rsidRPr="00706094">
        <w:rPr>
          <w:rFonts w:ascii="Arial" w:hAnsi="Arial"/>
          <w:sz w:val="22"/>
          <w:szCs w:val="22"/>
          <w:lang w:val="hu-HU"/>
        </w:rPr>
        <w:t>Germany</w:t>
      </w:r>
      <w:proofErr w:type="spellEnd"/>
    </w:p>
    <w:p w14:paraId="0E2096C6" w14:textId="3E65293E" w:rsidR="00073D6F" w:rsidRPr="00706094" w:rsidRDefault="00073D6F" w:rsidP="00073D6F">
      <w:pPr>
        <w:rPr>
          <w:rFonts w:ascii="Arial" w:hAnsi="Arial"/>
          <w:sz w:val="22"/>
          <w:szCs w:val="22"/>
          <w:lang w:val="hu-HU"/>
        </w:rPr>
      </w:pPr>
    </w:p>
    <w:p w14:paraId="521D0567" w14:textId="42A1E836" w:rsidR="00073D6F" w:rsidRPr="00706094" w:rsidRDefault="00166D48" w:rsidP="00073D6F">
      <w:pPr>
        <w:rPr>
          <w:rFonts w:ascii="Arial" w:hAnsi="Arial"/>
          <w:sz w:val="22"/>
          <w:szCs w:val="22"/>
          <w:lang w:val="hu-HU"/>
        </w:rPr>
      </w:pPr>
      <w:r w:rsidRPr="00706094">
        <w:rPr>
          <w:rFonts w:ascii="Arial" w:hAnsi="Arial"/>
          <w:sz w:val="22"/>
          <w:szCs w:val="22"/>
          <w:lang w:val="hu-HU"/>
        </w:rPr>
        <w:t>E</w:t>
      </w:r>
      <w:r w:rsidR="00073D6F" w:rsidRPr="00706094">
        <w:rPr>
          <w:rFonts w:ascii="Arial" w:hAnsi="Arial"/>
          <w:sz w:val="22"/>
          <w:szCs w:val="22"/>
          <w:lang w:val="hu-HU"/>
        </w:rPr>
        <w:t xml:space="preserve">-mail: </w:t>
      </w:r>
      <w:r w:rsidR="00F57895" w:rsidRPr="00706094">
        <w:rPr>
          <w:rFonts w:ascii="Arial" w:hAnsi="Arial"/>
          <w:sz w:val="22"/>
          <w:szCs w:val="22"/>
          <w:lang w:val="hu-HU"/>
        </w:rPr>
        <w:t>silviya.tzoneva</w:t>
      </w:r>
      <w:r w:rsidR="00073D6F" w:rsidRPr="00706094">
        <w:rPr>
          <w:rFonts w:ascii="Arial" w:hAnsi="Arial"/>
          <w:sz w:val="22"/>
          <w:szCs w:val="22"/>
          <w:lang w:val="hu-HU"/>
        </w:rPr>
        <w:t>@acps-automotive.com</w:t>
      </w:r>
    </w:p>
    <w:p w14:paraId="06B37F6F" w14:textId="5CF66ADC" w:rsidR="00166D48" w:rsidRPr="00706094" w:rsidRDefault="001D79BC" w:rsidP="00166D48">
      <w:pPr>
        <w:rPr>
          <w:rFonts w:ascii="Arial" w:hAnsi="Arial"/>
          <w:sz w:val="22"/>
          <w:szCs w:val="22"/>
          <w:lang w:val="hu-HU"/>
        </w:rPr>
      </w:pPr>
      <w:hyperlink r:id="rId6" w:history="1">
        <w:r w:rsidRPr="00706094">
          <w:rPr>
            <w:rStyle w:val="Hyperlink"/>
            <w:rFonts w:ascii="Arial" w:hAnsi="Arial"/>
            <w:sz w:val="22"/>
            <w:szCs w:val="22"/>
            <w:lang w:val="hu-HU"/>
          </w:rPr>
          <w:t>https://www.acps-automotive.com/hu/</w:t>
        </w:r>
      </w:hyperlink>
    </w:p>
    <w:sectPr w:rsidR="00166D48" w:rsidRPr="007060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BD0B" w14:textId="77777777" w:rsidR="003315AF" w:rsidRDefault="003315AF">
      <w:r>
        <w:separator/>
      </w:r>
    </w:p>
  </w:endnote>
  <w:endnote w:type="continuationSeparator" w:id="0">
    <w:p w14:paraId="4953EBEE" w14:textId="77777777" w:rsidR="003315AF" w:rsidRDefault="0033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9F48" w14:textId="77777777" w:rsidR="0088711C" w:rsidRDefault="008871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5697F" w14:textId="77777777" w:rsidR="005E6C3C" w:rsidRDefault="005E6C3C">
    <w:pPr>
      <w:pStyle w:val="Footer"/>
      <w:jc w:val="center"/>
      <w:rPr>
        <w:rFonts w:ascii="Arial" w:hAnsi="Arial" w:cs="Arial"/>
        <w:sz w:val="20"/>
      </w:rPr>
    </w:pPr>
  </w:p>
  <w:p w14:paraId="41ACFF2F" w14:textId="35BE2CFA" w:rsidR="005E6C3C" w:rsidRDefault="00B81C74">
    <w:pPr>
      <w:pStyle w:val="Footer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Page </w:t>
    </w:r>
    <w:r w:rsidRPr="00DE339E">
      <w:rPr>
        <w:rFonts w:ascii="Arial" w:hAnsi="Arial" w:cs="Arial"/>
        <w:sz w:val="20"/>
      </w:rPr>
      <w:fldChar w:fldCharType="begin"/>
    </w:r>
    <w:r w:rsidRPr="00DE339E">
      <w:rPr>
        <w:rFonts w:ascii="Arial" w:hAnsi="Arial" w:cs="Arial"/>
        <w:sz w:val="20"/>
        <w:szCs w:val="20"/>
      </w:rPr>
      <w:instrText>PAGE  \* Arabic  \* MERGEFORMAT</w:instrText>
    </w:r>
    <w:r w:rsidRPr="00DE339E">
      <w:rPr>
        <w:rFonts w:ascii="Arial" w:hAnsi="Arial" w:cs="Arial"/>
        <w:sz w:val="20"/>
        <w:szCs w:val="20"/>
      </w:rPr>
      <w:fldChar w:fldCharType="separate"/>
    </w:r>
    <w:r w:rsidR="00697A9B">
      <w:rPr>
        <w:rFonts w:ascii="Arial" w:hAnsi="Arial" w:cs="Arial"/>
        <w:noProof/>
        <w:sz w:val="20"/>
        <w:szCs w:val="20"/>
      </w:rPr>
      <w:t>1</w:t>
    </w:r>
    <w:r w:rsidRPr="00DE339E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</w:rPr>
      <w:t xml:space="preserve"> of </w:t>
    </w:r>
    <w:r w:rsidRPr="00DE339E">
      <w:rPr>
        <w:rFonts w:ascii="Arial" w:hAnsi="Arial" w:cs="Arial"/>
        <w:sz w:val="20"/>
      </w:rPr>
      <w:fldChar w:fldCharType="begin"/>
    </w:r>
    <w:r w:rsidRPr="00DE339E">
      <w:rPr>
        <w:rFonts w:ascii="Arial" w:hAnsi="Arial" w:cs="Arial"/>
        <w:sz w:val="20"/>
        <w:szCs w:val="20"/>
      </w:rPr>
      <w:instrText>NUMPAGES \* Arabisch \* MERGEFORMAT</w:instrText>
    </w:r>
    <w:r w:rsidRPr="00DE339E">
      <w:rPr>
        <w:rFonts w:ascii="Arial" w:hAnsi="Arial" w:cs="Arial"/>
        <w:sz w:val="20"/>
        <w:szCs w:val="20"/>
      </w:rPr>
      <w:fldChar w:fldCharType="separate"/>
    </w:r>
    <w:r w:rsidR="00697A9B" w:rsidRPr="00697A9B">
      <w:rPr>
        <w:rFonts w:ascii="Arial" w:hAnsi="Arial" w:cs="Arial"/>
        <w:noProof/>
        <w:sz w:val="20"/>
        <w:szCs w:val="20"/>
      </w:rPr>
      <w:t>Error</w:t>
    </w:r>
    <w:r w:rsidR="00697A9B">
      <w:rPr>
        <w:rFonts w:ascii="Arial" w:hAnsi="Arial" w:cs="Arial"/>
        <w:b/>
        <w:bCs/>
        <w:noProof/>
        <w:sz w:val="20"/>
        <w:szCs w:val="20"/>
        <w:lang w:val="en-US"/>
      </w:rPr>
      <w:t>! Unknown switch argument.</w:t>
    </w:r>
    <w:r w:rsidRPr="00DE339E">
      <w:rPr>
        <w:rFonts w:ascii="Arial" w:hAnsi="Arial" w:cs="Arial"/>
        <w:sz w:val="20"/>
        <w:szCs w:val="20"/>
      </w:rPr>
      <w:fldChar w:fldCharType="end"/>
    </w:r>
    <w:r w:rsidR="0088711C">
      <w:rPr>
        <w:rFonts w:ascii="Arial" w:hAnsi="Arial" w:cs="Arial"/>
        <w:sz w:val="20"/>
        <w:szCs w:val="20"/>
      </w:rPr>
      <w:tab/>
    </w:r>
    <w:r w:rsidR="0088711C">
      <w:rPr>
        <w:rFonts w:ascii="Arial" w:hAnsi="Arial" w:cs="Arial"/>
        <w:sz w:val="20"/>
        <w:szCs w:val="20"/>
      </w:rPr>
      <w:tab/>
    </w:r>
    <w:r w:rsidR="0088711C">
      <w:rPr>
        <w:rFonts w:ascii="Arial" w:hAnsi="Arial" w:cs="Arial"/>
        <w:noProof/>
        <w:sz w:val="20"/>
        <w:szCs w:val="20"/>
      </w:rPr>
      <w:drawing>
        <wp:inline distT="0" distB="0" distL="0" distR="0" wp14:anchorId="3EEE4F9B" wp14:editId="5770C101">
          <wp:extent cx="720000" cy="276429"/>
          <wp:effectExtent l="0" t="0" r="444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RIS-Logo_blue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94" t="25206" r="10311" b="25496"/>
                  <a:stretch/>
                </pic:blipFill>
                <pic:spPr bwMode="auto">
                  <a:xfrm>
                    <a:off x="0" y="0"/>
                    <a:ext cx="720000" cy="2764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DF68" w14:textId="77777777" w:rsidR="0088711C" w:rsidRDefault="008871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DA30C" w14:textId="77777777" w:rsidR="003315AF" w:rsidRDefault="003315AF">
      <w:r>
        <w:separator/>
      </w:r>
    </w:p>
  </w:footnote>
  <w:footnote w:type="continuationSeparator" w:id="0">
    <w:p w14:paraId="68A7D910" w14:textId="77777777" w:rsidR="003315AF" w:rsidRDefault="0033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660A9" w14:textId="77777777" w:rsidR="0088711C" w:rsidRDefault="008871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9CE5" w14:textId="77777777" w:rsidR="005E6C3C" w:rsidRDefault="00B81C74">
    <w:pPr>
      <w:pStyle w:val="Header"/>
      <w:jc w:val="right"/>
    </w:pPr>
    <w:r>
      <w:rPr>
        <w:rFonts w:ascii="Arial" w:hAnsi="Arial"/>
        <w:noProof/>
        <w:lang w:val="en-US" w:eastAsia="en-US" w:bidi="ar-SA"/>
      </w:rPr>
      <w:drawing>
        <wp:inline distT="0" distB="0" distL="0" distR="0" wp14:anchorId="6D0F1965" wp14:editId="774E186C">
          <wp:extent cx="1800000" cy="13809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PS_Automotive_Logo_blu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13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AEEEC8" w14:textId="77777777" w:rsidR="005E6C3C" w:rsidRDefault="005E6C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9C2C" w14:textId="77777777" w:rsidR="0088711C" w:rsidRDefault="00887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3D0"/>
    <w:rsid w:val="000072E3"/>
    <w:rsid w:val="00014792"/>
    <w:rsid w:val="000457E8"/>
    <w:rsid w:val="000706BF"/>
    <w:rsid w:val="00073D6F"/>
    <w:rsid w:val="000740B8"/>
    <w:rsid w:val="000905FD"/>
    <w:rsid w:val="00090E52"/>
    <w:rsid w:val="000D0FBC"/>
    <w:rsid w:val="000D577E"/>
    <w:rsid w:val="000D68EF"/>
    <w:rsid w:val="000F2165"/>
    <w:rsid w:val="00101E9C"/>
    <w:rsid w:val="00142413"/>
    <w:rsid w:val="00160897"/>
    <w:rsid w:val="00166D48"/>
    <w:rsid w:val="001725EA"/>
    <w:rsid w:val="00190B23"/>
    <w:rsid w:val="001B6E53"/>
    <w:rsid w:val="001B714C"/>
    <w:rsid w:val="001C0282"/>
    <w:rsid w:val="001D79BC"/>
    <w:rsid w:val="00251D49"/>
    <w:rsid w:val="00281531"/>
    <w:rsid w:val="00321FA5"/>
    <w:rsid w:val="003315AF"/>
    <w:rsid w:val="003869DA"/>
    <w:rsid w:val="003876FF"/>
    <w:rsid w:val="00393279"/>
    <w:rsid w:val="003A5E6A"/>
    <w:rsid w:val="003C7A99"/>
    <w:rsid w:val="003D10CF"/>
    <w:rsid w:val="003D57A5"/>
    <w:rsid w:val="0040411D"/>
    <w:rsid w:val="00417998"/>
    <w:rsid w:val="0044424E"/>
    <w:rsid w:val="00474F0E"/>
    <w:rsid w:val="004C043A"/>
    <w:rsid w:val="004F2157"/>
    <w:rsid w:val="005122A1"/>
    <w:rsid w:val="005141AA"/>
    <w:rsid w:val="00514F87"/>
    <w:rsid w:val="005403D0"/>
    <w:rsid w:val="005D1A59"/>
    <w:rsid w:val="005D361C"/>
    <w:rsid w:val="005E3636"/>
    <w:rsid w:val="005E6C3C"/>
    <w:rsid w:val="005E79E3"/>
    <w:rsid w:val="005F0E6D"/>
    <w:rsid w:val="005F3AB4"/>
    <w:rsid w:val="005F58EE"/>
    <w:rsid w:val="005F6613"/>
    <w:rsid w:val="006034B9"/>
    <w:rsid w:val="0061241C"/>
    <w:rsid w:val="00616678"/>
    <w:rsid w:val="006656EA"/>
    <w:rsid w:val="00683A4C"/>
    <w:rsid w:val="00697A9B"/>
    <w:rsid w:val="006D106F"/>
    <w:rsid w:val="006E3B7D"/>
    <w:rsid w:val="006F25F5"/>
    <w:rsid w:val="00706094"/>
    <w:rsid w:val="007215B5"/>
    <w:rsid w:val="007217FE"/>
    <w:rsid w:val="00731A9E"/>
    <w:rsid w:val="007369D2"/>
    <w:rsid w:val="00742AF1"/>
    <w:rsid w:val="00742DFD"/>
    <w:rsid w:val="00770CC3"/>
    <w:rsid w:val="007823EA"/>
    <w:rsid w:val="007A6248"/>
    <w:rsid w:val="007B24DD"/>
    <w:rsid w:val="007B2CF3"/>
    <w:rsid w:val="007F2330"/>
    <w:rsid w:val="00802E59"/>
    <w:rsid w:val="00812D4A"/>
    <w:rsid w:val="0088711C"/>
    <w:rsid w:val="008C123A"/>
    <w:rsid w:val="008D5F41"/>
    <w:rsid w:val="008E61AA"/>
    <w:rsid w:val="008F3195"/>
    <w:rsid w:val="00910B70"/>
    <w:rsid w:val="009324E9"/>
    <w:rsid w:val="009458DA"/>
    <w:rsid w:val="0095261C"/>
    <w:rsid w:val="00972E5C"/>
    <w:rsid w:val="00982F97"/>
    <w:rsid w:val="009E26FA"/>
    <w:rsid w:val="009E6D0F"/>
    <w:rsid w:val="00A24C69"/>
    <w:rsid w:val="00A30B5F"/>
    <w:rsid w:val="00A4020A"/>
    <w:rsid w:val="00A82176"/>
    <w:rsid w:val="00A90E33"/>
    <w:rsid w:val="00AD0004"/>
    <w:rsid w:val="00AE3E0A"/>
    <w:rsid w:val="00B11C2E"/>
    <w:rsid w:val="00B15833"/>
    <w:rsid w:val="00B160E9"/>
    <w:rsid w:val="00B81C74"/>
    <w:rsid w:val="00B83592"/>
    <w:rsid w:val="00B93DC7"/>
    <w:rsid w:val="00BB51B5"/>
    <w:rsid w:val="00BF6F17"/>
    <w:rsid w:val="00C67EEF"/>
    <w:rsid w:val="00C73A7D"/>
    <w:rsid w:val="00CB4DF8"/>
    <w:rsid w:val="00CC33DD"/>
    <w:rsid w:val="00CC3C3C"/>
    <w:rsid w:val="00CE163A"/>
    <w:rsid w:val="00D129C5"/>
    <w:rsid w:val="00D507B9"/>
    <w:rsid w:val="00D648BA"/>
    <w:rsid w:val="00DE339E"/>
    <w:rsid w:val="00E33C87"/>
    <w:rsid w:val="00E549B8"/>
    <w:rsid w:val="00EA2158"/>
    <w:rsid w:val="00EA6713"/>
    <w:rsid w:val="00EB053A"/>
    <w:rsid w:val="00F17933"/>
    <w:rsid w:val="00F57895"/>
    <w:rsid w:val="00F66867"/>
    <w:rsid w:val="00F73103"/>
    <w:rsid w:val="00F91018"/>
    <w:rsid w:val="00F935BF"/>
    <w:rsid w:val="00FC526B"/>
    <w:rsid w:val="00FE172C"/>
    <w:rsid w:val="00FE2CA9"/>
    <w:rsid w:val="00FE73F9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AA68C"/>
  <w15:chartTrackingRefBased/>
  <w15:docId w15:val="{FE7018C1-C61E-4E0D-B8F9-EF37270E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6166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2D4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812D4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812D4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812D4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prtextdetail">
    <w:name w:val="prtextdetail"/>
    <w:basedOn w:val="DefaultParagraphFont"/>
    <w:rsid w:val="006656EA"/>
  </w:style>
  <w:style w:type="paragraph" w:styleId="BalloonText">
    <w:name w:val="Balloon Text"/>
    <w:basedOn w:val="Normal"/>
    <w:link w:val="BalloonTextChar"/>
    <w:uiPriority w:val="99"/>
    <w:semiHidden/>
    <w:unhideWhenUsed/>
    <w:rsid w:val="005E79E3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9E3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yperlink">
    <w:name w:val="Hyperlink"/>
    <w:basedOn w:val="DefaultParagraphFont"/>
    <w:uiPriority w:val="99"/>
    <w:unhideWhenUsed/>
    <w:rsid w:val="00166D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166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ps-automotive.com/hu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Hinz</dc:creator>
  <cp:keywords/>
  <dc:description/>
  <cp:lastModifiedBy>József Dobi</cp:lastModifiedBy>
  <cp:revision>2</cp:revision>
  <cp:lastPrinted>2018-11-27T14:20:00Z</cp:lastPrinted>
  <dcterms:created xsi:type="dcterms:W3CDTF">2026-04-20T14:57:00Z</dcterms:created>
  <dcterms:modified xsi:type="dcterms:W3CDTF">2026-04-20T14:57:00Z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6f8b6a2-08c1-44e0-a894-1d5a2ef10f13_Enabled">
    <vt:lpwstr>true</vt:lpwstr>
  </property>
  <property fmtid="{D5CDD505-2E9C-101B-9397-08002B2CF9AE}" pid="3" name="MSIP_Label_b6f8b6a2-08c1-44e0-a894-1d5a2ef10f13_SetDate">
    <vt:lpwstr>2026-04-16T12:34:44Z</vt:lpwstr>
  </property>
  <property fmtid="{D5CDD505-2E9C-101B-9397-08002B2CF9AE}" pid="4" name="MSIP_Label_b6f8b6a2-08c1-44e0-a894-1d5a2ef10f13_Method">
    <vt:lpwstr>Privileged</vt:lpwstr>
  </property>
  <property fmtid="{D5CDD505-2E9C-101B-9397-08002B2CF9AE}" pid="5" name="MSIP_Label_b6f8b6a2-08c1-44e0-a894-1d5a2ef10f13_Name">
    <vt:lpwstr>public</vt:lpwstr>
  </property>
  <property fmtid="{D5CDD505-2E9C-101B-9397-08002B2CF9AE}" pid="6" name="MSIP_Label_b6f8b6a2-08c1-44e0-a894-1d5a2ef10f13_SiteId">
    <vt:lpwstr>9809ac8d-2131-4650-811a-a71d158f0753</vt:lpwstr>
  </property>
  <property fmtid="{D5CDD505-2E9C-101B-9397-08002B2CF9AE}" pid="7" name="MSIP_Label_b6f8b6a2-08c1-44e0-a894-1d5a2ef10f13_ActionId">
    <vt:lpwstr>f68b233e-51f0-4d0f-a78b-58193eb6496e</vt:lpwstr>
  </property>
  <property fmtid="{D5CDD505-2E9C-101B-9397-08002B2CF9AE}" pid="8" name="MSIP_Label_b6f8b6a2-08c1-44e0-a894-1d5a2ef10f13_ContentBits">
    <vt:lpwstr>0</vt:lpwstr>
  </property>
  <property fmtid="{D5CDD505-2E9C-101B-9397-08002B2CF9AE}" pid="9" name="MSIP_Label_b6f8b6a2-08c1-44e0-a894-1d5a2ef10f13_Tag">
    <vt:lpwstr>10, 0, 1, 1</vt:lpwstr>
  </property>
</Properties>
</file>